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EAC" w:rsidRPr="00B33C74" w:rsidRDefault="00A11F24" w:rsidP="00FC2EAC">
      <w:pPr>
        <w:spacing w:after="0" w:line="360" w:lineRule="auto"/>
        <w:rPr>
          <w:rFonts w:ascii="Arial" w:hAnsi="Arial" w:cs="Arial"/>
          <w:sz w:val="24"/>
          <w:szCs w:val="24"/>
        </w:rPr>
      </w:pPr>
    </w:p>
    <w:p w:rsidR="00B33C74" w:rsidRPr="00B33C74" w:rsidRDefault="00A11F24" w:rsidP="00B33C74">
      <w:pPr>
        <w:jc w:val="right"/>
        <w:rPr>
          <w:rFonts w:ascii="Arial" w:hAnsi="Arial" w:cs="Arial"/>
          <w:b/>
          <w:sz w:val="24"/>
          <w:szCs w:val="24"/>
        </w:rPr>
      </w:pPr>
      <w:r>
        <w:rPr>
          <w:rFonts w:ascii="Arial" w:hAnsi="Arial" w:cs="Arial"/>
          <w:b/>
          <w:sz w:val="24"/>
          <w:szCs w:val="24"/>
        </w:rPr>
        <w:t>Białystok, 08.11</w:t>
      </w:r>
      <w:r w:rsidR="00B33C74" w:rsidRPr="00B33C74">
        <w:rPr>
          <w:rFonts w:ascii="Arial" w:hAnsi="Arial" w:cs="Arial"/>
          <w:b/>
          <w:sz w:val="24"/>
          <w:szCs w:val="24"/>
        </w:rPr>
        <w:t xml:space="preserve">.2023 r. </w:t>
      </w:r>
    </w:p>
    <w:p w:rsidR="00B33C74" w:rsidRDefault="00B33C74" w:rsidP="00B33C74">
      <w:pPr>
        <w:jc w:val="center"/>
        <w:rPr>
          <w:rFonts w:ascii="Arial" w:hAnsi="Arial" w:cs="Arial"/>
          <w:b/>
        </w:rPr>
      </w:pPr>
    </w:p>
    <w:p w:rsidR="00B33C74" w:rsidRPr="00B33C74" w:rsidRDefault="007D196C" w:rsidP="00B33C74">
      <w:pPr>
        <w:jc w:val="center"/>
        <w:rPr>
          <w:rFonts w:ascii="Arial" w:hAnsi="Arial" w:cs="Arial"/>
          <w:b/>
          <w:sz w:val="16"/>
          <w:szCs w:val="16"/>
        </w:rPr>
      </w:pPr>
      <w:r w:rsidRPr="00B33C74">
        <w:rPr>
          <w:rFonts w:ascii="Arial" w:hAnsi="Arial" w:cs="Arial"/>
          <w:b/>
          <w:sz w:val="16"/>
          <w:szCs w:val="16"/>
        </w:rPr>
        <w:t>INFORMACJA PRASOWA</w:t>
      </w:r>
    </w:p>
    <w:p w:rsidR="00A11F24" w:rsidRDefault="00A11F24" w:rsidP="00A11F24">
      <w:pPr>
        <w:jc w:val="center"/>
      </w:pPr>
      <w:proofErr w:type="spellStart"/>
      <w:r>
        <w:rPr>
          <w:b/>
          <w:bCs/>
          <w:sz w:val="28"/>
          <w:szCs w:val="28"/>
        </w:rPr>
        <w:t>Movember</w:t>
      </w:r>
      <w:proofErr w:type="spellEnd"/>
      <w:r>
        <w:rPr>
          <w:b/>
          <w:bCs/>
          <w:sz w:val="28"/>
          <w:szCs w:val="28"/>
        </w:rPr>
        <w:t>: rak prostaty i inne choroby mężczyzn</w:t>
      </w:r>
    </w:p>
    <w:p w:rsidR="00A11F24" w:rsidRDefault="00A11F24" w:rsidP="00A11F24">
      <w:r>
        <w:t> </w:t>
      </w:r>
    </w:p>
    <w:p w:rsidR="00A11F24" w:rsidRDefault="00A11F24" w:rsidP="00A11F24">
      <w:r>
        <w:rPr>
          <w:b/>
          <w:bCs/>
        </w:rPr>
        <w:t xml:space="preserve">Rak gruczołu krokowego jest w Polsce drugim co do częstości występowania (po raku płuca) nowotworem u mężczyzn. </w:t>
      </w:r>
      <w:r>
        <w:rPr>
          <w:rStyle w:val="Pogrubienie"/>
          <w:shd w:val="clear" w:color="auto" w:fill="FFFFFF"/>
        </w:rPr>
        <w:t>Co trzeci mężczyzna w wieku od 50 do 80 lat oraz 80% mężczyzn po 80 roku życia może zachorować na raka prostaty. Szczególnie ważna jest edukacja na temat profilaktyki nowotworów męskich oraz zachęcenie panów do badań.</w:t>
      </w:r>
      <w:r>
        <w:rPr>
          <w:rStyle w:val="Pogrubienie"/>
          <w:b w:val="0"/>
          <w:bCs w:val="0"/>
          <w:shd w:val="clear" w:color="auto" w:fill="FFFFFF"/>
        </w:rPr>
        <w:t xml:space="preserve"> </w:t>
      </w:r>
    </w:p>
    <w:p w:rsidR="00A11F24" w:rsidRDefault="00A11F24" w:rsidP="00A11F24">
      <w:r>
        <w:rPr>
          <w:shd w:val="clear" w:color="auto" w:fill="FFFFFF"/>
        </w:rPr>
        <w:t>„</w:t>
      </w:r>
      <w:r>
        <w:rPr>
          <w:i/>
          <w:iCs/>
          <w:shd w:val="clear" w:color="auto" w:fill="FFFFFF"/>
        </w:rPr>
        <w:t>Listopad to miesiąc solidarności z mężczyznami walczącymi z nowotworami gruczołu krokowego i rakiem jąder</w:t>
      </w:r>
      <w:r>
        <w:rPr>
          <w:b/>
          <w:bCs/>
          <w:i/>
          <w:iCs/>
          <w:shd w:val="clear" w:color="auto" w:fill="FFFFFF"/>
        </w:rPr>
        <w:t>.</w:t>
      </w:r>
      <w:r>
        <w:rPr>
          <w:rFonts w:ascii="Arial" w:hAnsi="Arial" w:cs="Arial"/>
          <w:b/>
          <w:bCs/>
          <w:i/>
          <w:iCs/>
          <w:shd w:val="clear" w:color="auto" w:fill="FFFFFF"/>
        </w:rPr>
        <w:t> </w:t>
      </w:r>
      <w:r>
        <w:rPr>
          <w:i/>
          <w:iCs/>
          <w:shd w:val="clear" w:color="auto" w:fill="FFFFFF"/>
        </w:rPr>
        <w:t xml:space="preserve">Akcja </w:t>
      </w:r>
      <w:proofErr w:type="spellStart"/>
      <w:r>
        <w:rPr>
          <w:i/>
          <w:iCs/>
          <w:shd w:val="clear" w:color="auto" w:fill="FFFFFF"/>
        </w:rPr>
        <w:t>Movember</w:t>
      </w:r>
      <w:proofErr w:type="spellEnd"/>
      <w:r>
        <w:rPr>
          <w:i/>
          <w:iCs/>
          <w:shd w:val="clear" w:color="auto" w:fill="FFFFFF"/>
        </w:rPr>
        <w:t xml:space="preserve"> to coś więcej niż tylko zapuszczenie wąsów, to przede wszystkim zwiększanie świadomości na temat zdrowia mężczyzn i motywowanie do regularnych badań oraz dbania o swoje zdrowie. Dlatego Podlaski Oddział Wojewódzki NFZ zaprasza mężczyzn w każdym wieku na bezpłatne pomiary i konsultacje profilaktyczne już w najbliższy czwartek 9 listopada. To doskonały moment, aby skorzystać z bezpłatnych badań profilaktycznych finansowanych przez NFZ i wprowadzić zdrowe zmiany w swoim życiu!</w:t>
      </w:r>
      <w:r>
        <w:rPr>
          <w:shd w:val="clear" w:color="auto" w:fill="FFFFFF"/>
        </w:rPr>
        <w:t>” – mówi Maciej Bogdan Olesiński Dyrektor Podlaskiego Oddziału Wojewódzkiego NFZ.</w:t>
      </w:r>
    </w:p>
    <w:p w:rsidR="00A11F24" w:rsidRDefault="00A11F24" w:rsidP="00A11F24">
      <w:r>
        <w:rPr>
          <w:b/>
          <w:bCs/>
          <w:shd w:val="clear" w:color="auto" w:fill="FFFFFF"/>
        </w:rPr>
        <w:t> </w:t>
      </w:r>
    </w:p>
    <w:p w:rsidR="00A11F24" w:rsidRDefault="00A11F24" w:rsidP="00A11F24">
      <w:r>
        <w:rPr>
          <w:b/>
          <w:bCs/>
        </w:rPr>
        <w:t>Kiedy?</w:t>
      </w:r>
      <w:r>
        <w:t xml:space="preserve"> Czwartek, 9 listopada 2023 r., godz. 12:00-18:00</w:t>
      </w:r>
    </w:p>
    <w:p w:rsidR="00A11F24" w:rsidRDefault="00A11F24" w:rsidP="00A11F24">
      <w:r>
        <w:rPr>
          <w:b/>
          <w:bCs/>
        </w:rPr>
        <w:t>Gdzie?</w:t>
      </w:r>
      <w:r>
        <w:t xml:space="preserve"> Alfa Centrum przy ul. Świętojańskiej 15 w Białymstoku</w:t>
      </w:r>
    </w:p>
    <w:p w:rsidR="00A11F24" w:rsidRDefault="00A11F24" w:rsidP="00A11F24">
      <w:r>
        <w:rPr>
          <w:b/>
          <w:bCs/>
        </w:rPr>
        <w:t> </w:t>
      </w:r>
    </w:p>
    <w:p w:rsidR="00A11F24" w:rsidRDefault="00A11F24" w:rsidP="00A11F24">
      <w:r>
        <w:rPr>
          <w:b/>
          <w:bCs/>
        </w:rPr>
        <w:t>Panowie biorący udział w wydarzeniu bezpłatnie skorzystają z:</w:t>
      </w:r>
    </w:p>
    <w:p w:rsidR="00A11F24" w:rsidRDefault="00A11F24" w:rsidP="00A11F24">
      <w:pPr>
        <w:pStyle w:val="Akapitzlist"/>
        <w:numPr>
          <w:ilvl w:val="0"/>
          <w:numId w:val="1"/>
        </w:numPr>
        <w:spacing w:line="276" w:lineRule="auto"/>
        <w:jc w:val="both"/>
      </w:pPr>
      <w:r>
        <w:t>Pomiarów</w:t>
      </w:r>
      <w:r>
        <w:t>:</w:t>
      </w:r>
      <w:r>
        <w:t xml:space="preserve"> analizy składu ciała, określenia wieku metabolicznego organizmu oraz wskaźnika BMI, które pozwalają określić proporcje pomiędzy tkanką tłuszczową, tkanką mięśniową oraz nawodnieniem organizmu. Otrzymane informacje pomagają zapobiegać m.in. zaburzeniom metabolicznym, cukrzycy, otyłości, chorobom sercowym, nadciśnieniu tętniczemu.</w:t>
      </w:r>
    </w:p>
    <w:p w:rsidR="00A11F24" w:rsidRDefault="00A11F24" w:rsidP="00A11F24">
      <w:pPr>
        <w:pStyle w:val="Akapitzlist"/>
        <w:numPr>
          <w:ilvl w:val="0"/>
          <w:numId w:val="1"/>
        </w:numPr>
        <w:spacing w:line="276" w:lineRule="auto"/>
        <w:jc w:val="both"/>
      </w:pPr>
      <w:r>
        <w:t>Nauki samobadania jąder na specjalnym fantomie i wykrywania niepokojących zmian w obrębie gruczołu krokowego.</w:t>
      </w:r>
    </w:p>
    <w:p w:rsidR="00A11F24" w:rsidRDefault="00A11F24" w:rsidP="00A11F24">
      <w:pPr>
        <w:pStyle w:val="Akapitzlist"/>
        <w:numPr>
          <w:ilvl w:val="0"/>
          <w:numId w:val="1"/>
        </w:numPr>
        <w:spacing w:line="276" w:lineRule="auto"/>
        <w:jc w:val="both"/>
      </w:pPr>
      <w:r>
        <w:t>Konsultacji z doradcą ds. profilaktyki i promocji zdrowia z Podlaskiego Oddziału NFZ, który m.in. przedstawi:</w:t>
      </w:r>
    </w:p>
    <w:p w:rsidR="00A11F24" w:rsidRDefault="00A11F24" w:rsidP="00A11F24">
      <w:pPr>
        <w:pStyle w:val="Akapitzlist"/>
        <w:numPr>
          <w:ilvl w:val="0"/>
          <w:numId w:val="2"/>
        </w:numPr>
        <w:ind w:left="1134"/>
      </w:pPr>
      <w:r>
        <w:lastRenderedPageBreak/>
        <w:t>Programy profilaktyczne Ministerstwa Zdrowia i NFZ dedykowane danej osobie uwzględniając jej wiek i jednostki chorobowe. Udzieli szczegółowych informacji o możliwościach zapisu i placówkach realizujących dany program profilaktyczny.</w:t>
      </w:r>
    </w:p>
    <w:p w:rsidR="00A11F24" w:rsidRDefault="00A11F24" w:rsidP="00A11F24">
      <w:pPr>
        <w:pStyle w:val="Akapitzlist"/>
        <w:numPr>
          <w:ilvl w:val="0"/>
          <w:numId w:val="2"/>
        </w:numPr>
        <w:ind w:left="1134"/>
      </w:pPr>
      <w:r>
        <w:t xml:space="preserve">Informacje o nowych placówkach medycznych, zakontraktowanych przez Podlaski OW NFZ, w których od 1 listopada 2023 r. można wykonać bezpłatne badanie </w:t>
      </w:r>
      <w:proofErr w:type="spellStart"/>
      <w:r>
        <w:t>kolonoskopii</w:t>
      </w:r>
      <w:proofErr w:type="spellEnd"/>
      <w:r>
        <w:t xml:space="preserve"> przesiewowej, pozwalającej na wczesne wykrycie raka jelita grubego.</w:t>
      </w:r>
    </w:p>
    <w:p w:rsidR="00A11F24" w:rsidRDefault="00A11F24" w:rsidP="00A11F24">
      <w:pPr>
        <w:pStyle w:val="Akapitzlist"/>
        <w:numPr>
          <w:ilvl w:val="0"/>
          <w:numId w:val="2"/>
        </w:numPr>
        <w:ind w:left="1134"/>
      </w:pPr>
      <w:r>
        <w:t>Bezpłatny pakiet badań  diagnostycznych dla mężczyzn „Profilaktyka 40PLUS” wraz z informacją, gdzie można wykonać badania.</w:t>
      </w:r>
    </w:p>
    <w:p w:rsidR="00A11F24" w:rsidRDefault="00A11F24" w:rsidP="00A11F24">
      <w:pPr>
        <w:pStyle w:val="Akapitzlist"/>
        <w:numPr>
          <w:ilvl w:val="0"/>
          <w:numId w:val="2"/>
        </w:numPr>
        <w:ind w:left="1134"/>
      </w:pPr>
      <w:r>
        <w:t>Zasady leczenia uzdrowiskowego.</w:t>
      </w:r>
    </w:p>
    <w:p w:rsidR="00A11F24" w:rsidRDefault="00A11F24" w:rsidP="00A11F24">
      <w:pPr>
        <w:pStyle w:val="Akapitzlist"/>
        <w:numPr>
          <w:ilvl w:val="0"/>
          <w:numId w:val="2"/>
        </w:numPr>
        <w:ind w:left="1134"/>
      </w:pPr>
      <w:r>
        <w:t xml:space="preserve">Zestaw materiałów informacyjnych NFZ zawierający m.in.: Przewodnik Pacjenta 2023, Magazyn „Ze Zdrowiem”- wydanie poświęcone chorobom nowotworowym; dostępne bezpłatne materiały treningowe oraz dietetyczne w wersji online, m.in. portal </w:t>
      </w:r>
      <w:hyperlink r:id="rId8" w:history="1">
        <w:r>
          <w:rPr>
            <w:rStyle w:val="Hipercze"/>
          </w:rPr>
          <w:t>https://diety.nfz.gov.pl</w:t>
        </w:r>
      </w:hyperlink>
      <w:r>
        <w:t>.</w:t>
      </w:r>
    </w:p>
    <w:p w:rsidR="00A11F24" w:rsidRDefault="00A11F24" w:rsidP="00A11F24">
      <w:r>
        <w:t>Dodatkowo będzie można wyrobić kartę EKUZ od ręki oraz uzyskać pomoc w aktywacji aplikacji moje IKP.</w:t>
      </w:r>
    </w:p>
    <w:p w:rsidR="00A11F24" w:rsidRPr="00A11F24" w:rsidRDefault="00A11F24" w:rsidP="00A11F24">
      <w:pPr>
        <w:shd w:val="clear" w:color="auto" w:fill="FFFFFF"/>
        <w:spacing w:before="100" w:beforeAutospacing="1" w:after="100" w:afterAutospacing="1"/>
        <w:jc w:val="center"/>
        <w:rPr>
          <w:color w:val="0070C0"/>
          <w:sz w:val="28"/>
          <w:szCs w:val="28"/>
        </w:rPr>
      </w:pPr>
      <w:r w:rsidRPr="00A11F24">
        <w:rPr>
          <w:color w:val="0070C0"/>
          <w:sz w:val="28"/>
          <w:szCs w:val="28"/>
        </w:rPr>
        <w:t>Przyłącz się do akcji </w:t>
      </w:r>
      <w:proofErr w:type="spellStart"/>
      <w:r w:rsidRPr="00A11F24">
        <w:rPr>
          <w:color w:val="0070C0"/>
          <w:sz w:val="28"/>
          <w:szCs w:val="28"/>
        </w:rPr>
        <w:t>Movember</w:t>
      </w:r>
      <w:proofErr w:type="spellEnd"/>
      <w:r w:rsidRPr="00A11F24">
        <w:rPr>
          <w:color w:val="0070C0"/>
          <w:sz w:val="28"/>
          <w:szCs w:val="28"/>
        </w:rPr>
        <w:t>-zapuść wąsy, skorzystaj z darmowych konsultacji z doradcami z Podlaskiego OW NFZ w dniu 9 listopada i zgłoś się na badania profilaktyczne.</w:t>
      </w:r>
    </w:p>
    <w:p w:rsidR="00A11F24" w:rsidRDefault="00A11F24" w:rsidP="00A11F24">
      <w:pPr>
        <w:shd w:val="clear" w:color="auto" w:fill="FFFFFF"/>
        <w:spacing w:after="0"/>
        <w:jc w:val="both"/>
      </w:pPr>
      <w:r>
        <w:rPr>
          <w:b/>
          <w:bCs/>
        </w:rPr>
        <w:t>Nowotwór jądra - najczęstszy nowotwór młodych mężczyzn</w:t>
      </w:r>
    </w:p>
    <w:p w:rsidR="00A11F24" w:rsidRDefault="00A11F24" w:rsidP="00A11F24">
      <w:pPr>
        <w:shd w:val="clear" w:color="auto" w:fill="FFFFFF"/>
        <w:spacing w:after="0"/>
        <w:jc w:val="both"/>
      </w:pPr>
      <w:r>
        <w:rPr>
          <w:b/>
          <w:bCs/>
        </w:rPr>
        <w:t> </w:t>
      </w:r>
    </w:p>
    <w:p w:rsidR="00A11F24" w:rsidRDefault="00A11F24" w:rsidP="00A11F24">
      <w:pPr>
        <w:shd w:val="clear" w:color="auto" w:fill="FFFFFF"/>
        <w:spacing w:after="0"/>
        <w:jc w:val="both"/>
      </w:pPr>
      <w:r>
        <w:t xml:space="preserve">To jeden z najczęstszych nowotworów u młodych, dorosłych mężczyzn. Może dotykać każdego bez względu na styl życia. Znaczna część </w:t>
      </w:r>
      <w:proofErr w:type="spellStart"/>
      <w:r>
        <w:t>zachorowań</w:t>
      </w:r>
      <w:proofErr w:type="spellEnd"/>
      <w:r>
        <w:t xml:space="preserve"> dotyczy mężczyzn w wieku 14-35 lat.</w:t>
      </w:r>
    </w:p>
    <w:p w:rsidR="00A11F24" w:rsidRDefault="00A11F24" w:rsidP="00A11F24">
      <w:pPr>
        <w:shd w:val="clear" w:color="auto" w:fill="FFFFFF"/>
        <w:spacing w:after="0"/>
        <w:jc w:val="both"/>
      </w:pPr>
      <w:r>
        <w:t>Nowotwór jądra w 95% przypadkach może być całkowicie wyleczalny. Warunkiem jest wczesne wykrycie. Dlatego badaj się systematycznie, aby nie dopuścić do rozwoju choroby. Warto pamiętać, że każdy mężczyzna, a szczególnie ten, który znajduje się w grupie ryzyka rozwoju nowotworu, powinien wykonywać regularne samobadanie jader.</w:t>
      </w:r>
    </w:p>
    <w:p w:rsidR="00A11F24" w:rsidRDefault="00A11F24" w:rsidP="00A11F24">
      <w:pPr>
        <w:shd w:val="clear" w:color="auto" w:fill="FFFFFF"/>
        <w:spacing w:after="0"/>
        <w:jc w:val="both"/>
      </w:pPr>
      <w:r>
        <w:rPr>
          <w:b/>
          <w:bCs/>
        </w:rPr>
        <w:t> </w:t>
      </w:r>
    </w:p>
    <w:p w:rsidR="00A11F24" w:rsidRDefault="00A11F24" w:rsidP="00A11F24">
      <w:pPr>
        <w:shd w:val="clear" w:color="auto" w:fill="FFFFFF"/>
        <w:spacing w:after="0"/>
        <w:jc w:val="both"/>
      </w:pPr>
      <w:r>
        <w:rPr>
          <w:b/>
          <w:bCs/>
        </w:rPr>
        <w:t>Badania profilaktyczne dedykowane mężczyznom, które warto wykonywać regularnie:</w:t>
      </w:r>
    </w:p>
    <w:p w:rsidR="00A11F24" w:rsidRDefault="00A11F24" w:rsidP="00A11F24">
      <w:pPr>
        <w:shd w:val="clear" w:color="auto" w:fill="FFFFFF"/>
        <w:spacing w:after="0"/>
        <w:jc w:val="both"/>
      </w:pPr>
      <w:r>
        <w:rPr>
          <w:b/>
          <w:bCs/>
        </w:rPr>
        <w:t> </w:t>
      </w:r>
    </w:p>
    <w:p w:rsidR="00A11F24" w:rsidRDefault="00A11F24" w:rsidP="00A11F24">
      <w:pPr>
        <w:pStyle w:val="Akapitzlist"/>
        <w:numPr>
          <w:ilvl w:val="0"/>
          <w:numId w:val="3"/>
        </w:numPr>
        <w:shd w:val="clear" w:color="auto" w:fill="FFFFFF"/>
        <w:spacing w:after="0" w:line="276" w:lineRule="auto"/>
        <w:jc w:val="both"/>
      </w:pPr>
      <w:r>
        <w:rPr>
          <w:lang w:eastAsia="pl-PL"/>
        </w:rPr>
        <w:t>Raz w miesiącu wykonuj samobadanie jąder:</w:t>
      </w:r>
    </w:p>
    <w:p w:rsidR="00A11F24" w:rsidRDefault="00A11F24" w:rsidP="00A11F24">
      <w:pPr>
        <w:pStyle w:val="Akapitzlist"/>
        <w:numPr>
          <w:ilvl w:val="0"/>
          <w:numId w:val="4"/>
        </w:numPr>
        <w:shd w:val="clear" w:color="auto" w:fill="FFFFFF"/>
        <w:spacing w:after="0" w:line="276" w:lineRule="auto"/>
        <w:ind w:left="1276" w:hanging="425"/>
        <w:jc w:val="both"/>
      </w:pPr>
      <w:r>
        <w:rPr>
          <w:lang w:eastAsia="pl-PL"/>
        </w:rPr>
        <w:t>dokładnie sprawdź powierzchnię jąder i ich strukturę,</w:t>
      </w:r>
    </w:p>
    <w:p w:rsidR="00A11F24" w:rsidRDefault="00A11F24" w:rsidP="00A11F24">
      <w:pPr>
        <w:pStyle w:val="Akapitzlist"/>
        <w:numPr>
          <w:ilvl w:val="0"/>
          <w:numId w:val="4"/>
        </w:numPr>
        <w:shd w:val="clear" w:color="auto" w:fill="FFFFFF"/>
        <w:spacing w:after="0" w:line="276" w:lineRule="auto"/>
        <w:ind w:left="1276" w:hanging="425"/>
        <w:jc w:val="both"/>
      </w:pPr>
      <w:r>
        <w:rPr>
          <w:lang w:eastAsia="pl-PL"/>
        </w:rPr>
        <w:t xml:space="preserve">oceń, czy w obrębie jąder wyczuwasz zgubienie, bolesność, obrzęk albo zmiany </w:t>
      </w:r>
      <w:r>
        <w:rPr>
          <w:lang w:eastAsia="pl-PL"/>
        </w:rPr>
        <w:br/>
        <w:t>o charakterze guza,</w:t>
      </w:r>
    </w:p>
    <w:p w:rsidR="00A11F24" w:rsidRDefault="00A11F24" w:rsidP="00A11F24">
      <w:pPr>
        <w:pStyle w:val="Akapitzlist"/>
        <w:numPr>
          <w:ilvl w:val="0"/>
          <w:numId w:val="4"/>
        </w:numPr>
        <w:shd w:val="clear" w:color="auto" w:fill="FFFFFF"/>
        <w:spacing w:after="0" w:line="276" w:lineRule="auto"/>
        <w:ind w:left="1276" w:hanging="425"/>
        <w:jc w:val="both"/>
      </w:pPr>
      <w:r>
        <w:rPr>
          <w:lang w:eastAsia="pl-PL"/>
        </w:rPr>
        <w:t>sprawdź czy w mosznie obecny jest płyn,</w:t>
      </w:r>
    </w:p>
    <w:p w:rsidR="00A11F24" w:rsidRDefault="00A11F24" w:rsidP="00A11F24">
      <w:pPr>
        <w:pStyle w:val="Akapitzlist"/>
        <w:numPr>
          <w:ilvl w:val="0"/>
          <w:numId w:val="4"/>
        </w:numPr>
        <w:shd w:val="clear" w:color="auto" w:fill="FFFFFF"/>
        <w:spacing w:after="0" w:line="276" w:lineRule="auto"/>
        <w:ind w:left="1276" w:hanging="425"/>
        <w:jc w:val="both"/>
      </w:pPr>
      <w:r>
        <w:rPr>
          <w:lang w:eastAsia="pl-PL"/>
        </w:rPr>
        <w:t>pamiętaj, że choroba może manifestować się również niespecyficznymi objawami tj. bólem podbrzusza,</w:t>
      </w:r>
    </w:p>
    <w:p w:rsidR="00A11F24" w:rsidRDefault="00A11F24" w:rsidP="00A11F24">
      <w:pPr>
        <w:pStyle w:val="Akapitzlist"/>
        <w:numPr>
          <w:ilvl w:val="0"/>
          <w:numId w:val="4"/>
        </w:numPr>
        <w:shd w:val="clear" w:color="auto" w:fill="FFFFFF"/>
        <w:spacing w:after="0" w:line="276" w:lineRule="auto"/>
        <w:ind w:left="1276" w:hanging="425"/>
        <w:jc w:val="both"/>
      </w:pPr>
      <w:r>
        <w:rPr>
          <w:lang w:eastAsia="pl-PL"/>
        </w:rPr>
        <w:t>w przypadku wystąpienia jakichkolwiek nieprawidłowości należy niezwłocznie zgłosić się do lekarza na dalszą diagnozę.</w:t>
      </w:r>
    </w:p>
    <w:p w:rsidR="00A11F24" w:rsidRDefault="00A11F24" w:rsidP="00A11F24">
      <w:pPr>
        <w:pStyle w:val="Akapitzlist"/>
        <w:numPr>
          <w:ilvl w:val="0"/>
          <w:numId w:val="3"/>
        </w:numPr>
        <w:shd w:val="clear" w:color="auto" w:fill="FFFFFF"/>
        <w:spacing w:after="0" w:line="276" w:lineRule="auto"/>
        <w:jc w:val="both"/>
      </w:pPr>
      <w:r>
        <w:rPr>
          <w:lang w:eastAsia="pl-PL"/>
        </w:rPr>
        <w:t>Raz do roku wykonuj:</w:t>
      </w:r>
    </w:p>
    <w:p w:rsidR="00A11F24" w:rsidRDefault="00A11F24" w:rsidP="00A11F24">
      <w:pPr>
        <w:pStyle w:val="Akapitzlist"/>
        <w:shd w:val="clear" w:color="auto" w:fill="FFFFFF"/>
        <w:spacing w:after="0"/>
        <w:jc w:val="both"/>
      </w:pPr>
      <w:r>
        <w:t>•</w:t>
      </w:r>
      <w:r>
        <w:tab/>
        <w:t>badanie PSA oraz konsultację urologiczną po 40 roku życia,</w:t>
      </w:r>
    </w:p>
    <w:p w:rsidR="00A11F24" w:rsidRDefault="00A11F24" w:rsidP="00A11F24">
      <w:pPr>
        <w:pStyle w:val="Akapitzlist"/>
        <w:shd w:val="clear" w:color="auto" w:fill="FFFFFF"/>
        <w:spacing w:after="0"/>
        <w:jc w:val="both"/>
      </w:pPr>
      <w:r>
        <w:t>•</w:t>
      </w:r>
      <w:r>
        <w:tab/>
        <w:t>USG jamy brzusznej w celu oceny nerek i pęcherza moczowego po 60 roku życia.</w:t>
      </w:r>
    </w:p>
    <w:p w:rsidR="00A11F24" w:rsidRDefault="00A11F24" w:rsidP="00A11F24">
      <w:pPr>
        <w:pStyle w:val="Akapitzlist"/>
        <w:shd w:val="clear" w:color="auto" w:fill="FFFFFF"/>
        <w:spacing w:after="0" w:line="276" w:lineRule="auto"/>
        <w:jc w:val="both"/>
      </w:pPr>
    </w:p>
    <w:p w:rsidR="00A11F24" w:rsidRDefault="00A11F24" w:rsidP="00A11F24">
      <w:pPr>
        <w:pStyle w:val="Akapitzlist"/>
        <w:numPr>
          <w:ilvl w:val="0"/>
          <w:numId w:val="5"/>
        </w:numPr>
        <w:shd w:val="clear" w:color="auto" w:fill="FFFFFF"/>
        <w:spacing w:after="0" w:line="276" w:lineRule="auto"/>
        <w:ind w:left="1276" w:hanging="425"/>
        <w:jc w:val="both"/>
      </w:pPr>
      <w:r>
        <w:rPr>
          <w:lang w:eastAsia="pl-PL"/>
        </w:rPr>
        <w:lastRenderedPageBreak/>
        <w:t>podstawowe badania profilaktyczne takie jak: morfologia, OB, stężenie glukozy we krwi, badanie ogólne moczu,</w:t>
      </w:r>
    </w:p>
    <w:p w:rsidR="00A11F24" w:rsidRDefault="00A11F24" w:rsidP="00A11F24">
      <w:pPr>
        <w:pStyle w:val="Akapitzlist"/>
        <w:numPr>
          <w:ilvl w:val="0"/>
          <w:numId w:val="5"/>
        </w:numPr>
        <w:shd w:val="clear" w:color="auto" w:fill="FFFFFF"/>
        <w:spacing w:after="0" w:line="276" w:lineRule="auto"/>
        <w:ind w:left="1276" w:hanging="425"/>
        <w:jc w:val="both"/>
      </w:pPr>
      <w:r>
        <w:rPr>
          <w:lang w:eastAsia="pl-PL"/>
        </w:rPr>
        <w:t>pomiar ciśnienia tętniczego krwi, wagi oraz obwodu w pasie,</w:t>
      </w:r>
    </w:p>
    <w:p w:rsidR="00A11F24" w:rsidRDefault="00A11F24" w:rsidP="00A11F24">
      <w:pPr>
        <w:pStyle w:val="Akapitzlist"/>
        <w:numPr>
          <w:ilvl w:val="0"/>
          <w:numId w:val="5"/>
        </w:numPr>
        <w:shd w:val="clear" w:color="auto" w:fill="FFFFFF"/>
        <w:spacing w:after="0" w:line="276" w:lineRule="auto"/>
        <w:ind w:left="1276" w:hanging="425"/>
        <w:jc w:val="both"/>
      </w:pPr>
      <w:r>
        <w:rPr>
          <w:lang w:eastAsia="pl-PL"/>
        </w:rPr>
        <w:t>kontrolę stanu uzębienia u stomatologa,</w:t>
      </w:r>
    </w:p>
    <w:p w:rsidR="00A11F24" w:rsidRDefault="00A11F24" w:rsidP="00A11F24">
      <w:pPr>
        <w:pStyle w:val="Akapitzlist"/>
        <w:numPr>
          <w:ilvl w:val="0"/>
          <w:numId w:val="5"/>
        </w:numPr>
        <w:shd w:val="clear" w:color="auto" w:fill="FFFFFF"/>
        <w:spacing w:after="0" w:line="276" w:lineRule="auto"/>
        <w:ind w:left="1276" w:hanging="425"/>
        <w:jc w:val="both"/>
      </w:pPr>
      <w:r>
        <w:rPr>
          <w:lang w:eastAsia="pl-PL"/>
        </w:rPr>
        <w:t>ogólne badania u internisty,</w:t>
      </w:r>
    </w:p>
    <w:p w:rsidR="00A11F24" w:rsidRDefault="00A11F24" w:rsidP="00A11F24">
      <w:pPr>
        <w:shd w:val="clear" w:color="auto" w:fill="FFFFFF"/>
        <w:spacing w:after="0"/>
        <w:jc w:val="both"/>
      </w:pPr>
      <w:r>
        <w:t xml:space="preserve">Po 50 roku życia wzrasta ryzyko zmian w gruczole krokowym, dlatego każdy mężczyzna w tym wieku powinien odwiedzić urologa, poddać się badaniu prostaty per </w:t>
      </w:r>
      <w:proofErr w:type="spellStart"/>
      <w:r>
        <w:t>rectum</w:t>
      </w:r>
      <w:proofErr w:type="spellEnd"/>
      <w:r>
        <w:t xml:space="preserve"> i powtarzać je od tego momentu raz na dwa lata. W razie niepokojących objawów zgłoś się do poradni onkologicznej. Skierowanie do onkologa nie jest wymagane.</w:t>
      </w:r>
    </w:p>
    <w:p w:rsidR="00A11F24" w:rsidRDefault="00A11F24" w:rsidP="00A11F24">
      <w:pPr>
        <w:pStyle w:val="Akapitzlist"/>
        <w:spacing w:after="0" w:line="240" w:lineRule="auto"/>
        <w:ind w:left="1440"/>
      </w:pPr>
      <w:r>
        <w:t> </w:t>
      </w:r>
    </w:p>
    <w:p w:rsidR="00A11F24" w:rsidRDefault="00A11F24" w:rsidP="00A11F24">
      <w:r>
        <w:rPr>
          <w:b/>
          <w:bCs/>
        </w:rPr>
        <w:t xml:space="preserve">***** </w:t>
      </w:r>
    </w:p>
    <w:p w:rsidR="00A11F24" w:rsidRDefault="00A11F24" w:rsidP="00A11F24">
      <w:r>
        <w:rPr>
          <w:color w:val="0F0F0F"/>
        </w:rPr>
        <w:t>Zapraszamy do obejrzenia filmu na kanale Akademia NFZ, gdzie o zapobieganiu męskim nowotworom układu moczowo płciowego, roli badań profilaktycznych oraz stylu życia​ ​mówi lek. med. Kamil Kuć specjalista onkologii klinicznej.</w:t>
      </w:r>
    </w:p>
    <w:p w:rsidR="00A11F24" w:rsidRDefault="00A11F24" w:rsidP="00A11F24">
      <w:r>
        <w:t xml:space="preserve">Link: </w:t>
      </w:r>
      <w:hyperlink r:id="rId9" w:history="1">
        <w:r>
          <w:rPr>
            <w:rStyle w:val="Hipercze"/>
          </w:rPr>
          <w:t>https://www.youtube.com/watch?v=9GWfsfkPS1A&amp;list=PLZ2X-9LnwIVEKJA0PS6a5ifqGYJ8ft3nH&amp;index=2</w:t>
        </w:r>
      </w:hyperlink>
    </w:p>
    <w:p w:rsidR="00A11F24" w:rsidRDefault="00A11F24" w:rsidP="00A11F24">
      <w:r>
        <w:t> </w:t>
      </w:r>
    </w:p>
    <w:p w:rsidR="00A11F24" w:rsidRDefault="00A11F24" w:rsidP="00A11F24">
      <w:r>
        <w:t> </w:t>
      </w:r>
    </w:p>
    <w:p w:rsidR="00B33C74" w:rsidRDefault="00B33C74" w:rsidP="007D196C">
      <w:pPr>
        <w:rPr>
          <w:rFonts w:ascii="Arial" w:hAnsi="Arial" w:cs="Arial"/>
          <w:b/>
          <w:sz w:val="20"/>
          <w:szCs w:val="20"/>
        </w:rPr>
      </w:pPr>
      <w:bookmarkStart w:id="0" w:name="_GoBack"/>
      <w:bookmarkEnd w:id="0"/>
    </w:p>
    <w:p w:rsidR="00B33C74" w:rsidRDefault="00B33C74" w:rsidP="007D196C">
      <w:pPr>
        <w:rPr>
          <w:rFonts w:ascii="Arial" w:hAnsi="Arial" w:cs="Arial"/>
          <w:b/>
          <w:sz w:val="20"/>
          <w:szCs w:val="20"/>
        </w:rPr>
      </w:pPr>
    </w:p>
    <w:p w:rsidR="007D196C" w:rsidRPr="00B33C74" w:rsidRDefault="007D196C" w:rsidP="007D196C">
      <w:pPr>
        <w:rPr>
          <w:rFonts w:ascii="Arial" w:hAnsi="Arial" w:cs="Arial"/>
          <w:b/>
          <w:sz w:val="20"/>
          <w:szCs w:val="20"/>
        </w:rPr>
      </w:pPr>
      <w:r w:rsidRPr="00B33C74">
        <w:rPr>
          <w:rFonts w:ascii="Arial" w:hAnsi="Arial" w:cs="Arial"/>
          <w:b/>
          <w:sz w:val="20"/>
          <w:szCs w:val="20"/>
        </w:rPr>
        <w:t>Kontakt:</w:t>
      </w:r>
    </w:p>
    <w:p w:rsidR="007D196C" w:rsidRPr="00B33C74" w:rsidRDefault="00791480" w:rsidP="007D196C">
      <w:pPr>
        <w:spacing w:line="240" w:lineRule="auto"/>
        <w:rPr>
          <w:rFonts w:ascii="Arial" w:hAnsi="Arial" w:cs="Arial"/>
          <w:sz w:val="20"/>
          <w:szCs w:val="20"/>
        </w:rPr>
      </w:pPr>
      <w:r w:rsidRPr="00B33C74">
        <w:rPr>
          <w:rFonts w:ascii="Arial" w:hAnsi="Arial" w:cs="Arial"/>
          <w:sz w:val="20"/>
          <w:szCs w:val="20"/>
        </w:rPr>
        <w:t xml:space="preserve">Beata Leszczyńska </w:t>
      </w:r>
    </w:p>
    <w:p w:rsidR="007D196C" w:rsidRPr="00B33C74" w:rsidRDefault="007D196C" w:rsidP="007D196C">
      <w:pPr>
        <w:spacing w:line="240" w:lineRule="auto"/>
        <w:rPr>
          <w:rFonts w:ascii="Arial" w:hAnsi="Arial" w:cs="Arial"/>
          <w:sz w:val="20"/>
          <w:szCs w:val="20"/>
        </w:rPr>
      </w:pPr>
      <w:r w:rsidRPr="00B33C74">
        <w:rPr>
          <w:rFonts w:ascii="Arial" w:hAnsi="Arial" w:cs="Arial"/>
          <w:sz w:val="20"/>
          <w:szCs w:val="20"/>
        </w:rPr>
        <w:t xml:space="preserve">Rzeczniczka prasowa </w:t>
      </w:r>
      <w:r w:rsidR="00791480" w:rsidRPr="00B33C74">
        <w:rPr>
          <w:rFonts w:ascii="Arial" w:hAnsi="Arial" w:cs="Arial"/>
          <w:sz w:val="20"/>
          <w:szCs w:val="20"/>
        </w:rPr>
        <w:t xml:space="preserve">Podlaskiego Oddziału Wojewódzkiego </w:t>
      </w:r>
      <w:r w:rsidRPr="00B33C74">
        <w:rPr>
          <w:rFonts w:ascii="Arial" w:hAnsi="Arial" w:cs="Arial"/>
          <w:sz w:val="20"/>
          <w:szCs w:val="20"/>
        </w:rPr>
        <w:t>Narodowego Funduszu Zdrowia</w:t>
      </w:r>
    </w:p>
    <w:p w:rsidR="007D196C" w:rsidRPr="00B33C74" w:rsidRDefault="007D196C" w:rsidP="007D196C">
      <w:pPr>
        <w:spacing w:line="240" w:lineRule="auto"/>
        <w:rPr>
          <w:rFonts w:ascii="Arial" w:hAnsi="Arial" w:cs="Arial"/>
          <w:sz w:val="20"/>
          <w:szCs w:val="20"/>
        </w:rPr>
      </w:pPr>
      <w:r w:rsidRPr="00B33C74">
        <w:rPr>
          <w:rFonts w:ascii="Arial" w:hAnsi="Arial" w:cs="Arial"/>
          <w:sz w:val="20"/>
          <w:szCs w:val="20"/>
        </w:rPr>
        <w:t xml:space="preserve">kom. </w:t>
      </w:r>
      <w:r w:rsidR="00791480" w:rsidRPr="00B33C74">
        <w:rPr>
          <w:rFonts w:ascii="Arial" w:hAnsi="Arial" w:cs="Arial"/>
          <w:sz w:val="20"/>
          <w:szCs w:val="20"/>
        </w:rPr>
        <w:t>605 161</w:t>
      </w:r>
      <w:r w:rsidR="00B33C74">
        <w:rPr>
          <w:rFonts w:ascii="Arial" w:hAnsi="Arial" w:cs="Arial"/>
          <w:sz w:val="20"/>
          <w:szCs w:val="20"/>
        </w:rPr>
        <w:t> </w:t>
      </w:r>
      <w:r w:rsidR="00791480" w:rsidRPr="00B33C74">
        <w:rPr>
          <w:rFonts w:ascii="Arial" w:hAnsi="Arial" w:cs="Arial"/>
          <w:sz w:val="20"/>
          <w:szCs w:val="20"/>
        </w:rPr>
        <w:t>632</w:t>
      </w:r>
      <w:r w:rsidR="00B33C74">
        <w:rPr>
          <w:rFonts w:ascii="Arial" w:hAnsi="Arial" w:cs="Arial"/>
          <w:sz w:val="20"/>
          <w:szCs w:val="20"/>
        </w:rPr>
        <w:t xml:space="preserve">; </w:t>
      </w:r>
      <w:r w:rsidR="00791480" w:rsidRPr="00B33C74">
        <w:rPr>
          <w:rFonts w:ascii="Arial" w:hAnsi="Arial" w:cs="Arial"/>
          <w:sz w:val="20"/>
          <w:szCs w:val="20"/>
        </w:rPr>
        <w:t xml:space="preserve">tel. 85 745 95 45 </w:t>
      </w:r>
    </w:p>
    <w:p w:rsidR="00FC2EAC" w:rsidRPr="00B33C74" w:rsidRDefault="00B33C74" w:rsidP="00B33C74">
      <w:pPr>
        <w:spacing w:line="240" w:lineRule="auto"/>
        <w:rPr>
          <w:rFonts w:ascii="Arial" w:hAnsi="Arial" w:cs="Arial"/>
          <w:sz w:val="20"/>
          <w:szCs w:val="20"/>
        </w:rPr>
      </w:pPr>
      <w:r>
        <w:rPr>
          <w:rFonts w:ascii="Arial" w:hAnsi="Arial" w:cs="Arial"/>
          <w:sz w:val="20"/>
          <w:szCs w:val="20"/>
        </w:rPr>
        <w:t>e-mai</w:t>
      </w:r>
      <w:r w:rsidR="007D196C" w:rsidRPr="00B33C74">
        <w:rPr>
          <w:rFonts w:ascii="Arial" w:hAnsi="Arial" w:cs="Arial"/>
          <w:sz w:val="20"/>
          <w:szCs w:val="20"/>
        </w:rPr>
        <w:t xml:space="preserve">l: </w:t>
      </w:r>
      <w:hyperlink r:id="rId10" w:history="1">
        <w:r w:rsidR="00791480" w:rsidRPr="00B33C74">
          <w:rPr>
            <w:rStyle w:val="Hipercze"/>
            <w:rFonts w:ascii="Arial" w:hAnsi="Arial" w:cs="Arial"/>
            <w:sz w:val="20"/>
            <w:szCs w:val="20"/>
          </w:rPr>
          <w:t>beata.leszczynska@nfz-bialystok.pl</w:t>
        </w:r>
      </w:hyperlink>
      <w:r w:rsidR="007D196C" w:rsidRPr="00B33C74">
        <w:rPr>
          <w:rFonts w:ascii="Arial" w:hAnsi="Arial" w:cs="Arial"/>
          <w:sz w:val="20"/>
          <w:szCs w:val="20"/>
        </w:rPr>
        <w:t xml:space="preserve"> </w:t>
      </w:r>
    </w:p>
    <w:sectPr w:rsidR="00FC2EAC" w:rsidRPr="00B33C74" w:rsidSect="008302EE">
      <w:footerReference w:type="default" r:id="rId11"/>
      <w:headerReference w:type="first" r:id="rId12"/>
      <w:footerReference w:type="first" r:id="rId13"/>
      <w:pgSz w:w="11906" w:h="16838"/>
      <w:pgMar w:top="1418" w:right="1418" w:bottom="1418" w:left="1276"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25E" w:rsidRDefault="00111AF2">
      <w:pPr>
        <w:spacing w:after="0" w:line="240" w:lineRule="auto"/>
      </w:pPr>
      <w:r>
        <w:separator/>
      </w:r>
    </w:p>
  </w:endnote>
  <w:endnote w:type="continuationSeparator" w:id="0">
    <w:p w:rsidR="0049325E" w:rsidRDefault="00111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305212247"/>
      <w:docPartObj>
        <w:docPartGallery w:val="Page Numbers (Bottom of Page)"/>
        <w:docPartUnique/>
      </w:docPartObj>
    </w:sdtPr>
    <w:sdtEndPr/>
    <w:sdtContent>
      <w:p w:rsidR="00ED269D" w:rsidRPr="00F1026B" w:rsidRDefault="00111AF2">
        <w:pPr>
          <w:pStyle w:val="Stopka"/>
          <w:jc w:val="right"/>
          <w:rPr>
            <w:sz w:val="24"/>
            <w:szCs w:val="24"/>
          </w:rPr>
        </w:pPr>
        <w:r w:rsidRPr="00F1026B">
          <w:rPr>
            <w:sz w:val="24"/>
            <w:szCs w:val="24"/>
          </w:rPr>
          <w:fldChar w:fldCharType="begin"/>
        </w:r>
        <w:r w:rsidRPr="00F1026B">
          <w:rPr>
            <w:sz w:val="24"/>
            <w:szCs w:val="24"/>
          </w:rPr>
          <w:instrText xml:space="preserve"> PAGE   \* MERGEFORMAT </w:instrText>
        </w:r>
        <w:r w:rsidRPr="00F1026B">
          <w:rPr>
            <w:sz w:val="24"/>
            <w:szCs w:val="24"/>
          </w:rPr>
          <w:fldChar w:fldCharType="separate"/>
        </w:r>
        <w:r w:rsidR="00A11F24">
          <w:rPr>
            <w:noProof/>
            <w:sz w:val="24"/>
            <w:szCs w:val="24"/>
          </w:rPr>
          <w:t>3</w:t>
        </w:r>
        <w:r w:rsidRPr="00F1026B">
          <w:rPr>
            <w:sz w:val="24"/>
            <w:szCs w:val="24"/>
          </w:rPr>
          <w:fldChar w:fldCharType="end"/>
        </w:r>
      </w:p>
    </w:sdtContent>
  </w:sdt>
  <w:p w:rsidR="0018309F" w:rsidRPr="00F1026B" w:rsidRDefault="00A11F24" w:rsidP="00F1026B">
    <w:pPr>
      <w:pStyle w:val="Stopka"/>
      <w:jc w:val="right"/>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24E" w:rsidRPr="00C5142F" w:rsidRDefault="00A11F24" w:rsidP="0012324E">
    <w:pPr>
      <w:tabs>
        <w:tab w:val="right" w:pos="9072"/>
      </w:tabs>
      <w:spacing w:after="0"/>
      <w:rPr>
        <w:rFonts w:cstheme="minorHAnsi"/>
        <w:color w:val="312783"/>
        <w:sz w:val="24"/>
        <w:szCs w:val="24"/>
      </w:rPr>
    </w:pPr>
  </w:p>
  <w:p w:rsidR="0012324E" w:rsidRPr="00E54EAD" w:rsidRDefault="00111AF2" w:rsidP="0012324E">
    <w:pPr>
      <w:tabs>
        <w:tab w:val="right" w:pos="9072"/>
      </w:tabs>
      <w:spacing w:after="0"/>
      <w:jc w:val="both"/>
      <w:rPr>
        <w:rFonts w:cstheme="minorHAnsi"/>
        <w:color w:val="312783"/>
        <w:sz w:val="12"/>
        <w:szCs w:val="12"/>
      </w:rPr>
    </w:pPr>
    <w:r w:rsidRPr="00E54EAD">
      <w:rPr>
        <w:noProof/>
        <w:sz w:val="12"/>
        <w:szCs w:val="1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-38100</wp:posOffset>
              </wp:positionV>
              <wp:extent cx="57340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5734050" cy="0"/>
                      </a:xfrm>
                      <a:prstGeom prst="line">
                        <a:avLst/>
                      </a:prstGeom>
                      <a:noFill/>
                      <a:ln w="9525">
                        <a:solidFill>
                          <a:srgbClr val="312783"/>
                        </a:solidFill>
                      </a:ln>
                    </wps:spPr>
                    <wps:bodyPr/>
                  </wps:wsp>
                </a:graphicData>
              </a:graphic>
            </wp:anchor>
          </w:drawing>
        </mc:Choice>
        <mc:Fallback>
          <w:pict>
            <v:line id="Łącznik prosty 9" o:spid="_x0000_s2050" alt="Tytuł: Separator" style="mso-wrap-distance-bottom:0;mso-wrap-distance-left:9pt;mso-wrap-distance-right:9pt;mso-wrap-distance-top:0;mso-wrap-style:square;position:absolute;visibility:visible;z-index:251662336" from="0,-3pt" to="451.5pt,-3pt" strokecolor="#312783"/>
          </w:pict>
        </mc:Fallback>
      </mc:AlternateContent>
    </w:r>
  </w:p>
  <w:p w:rsidR="0012324E" w:rsidRDefault="00111AF2" w:rsidP="0012324E">
    <w:pPr>
      <w:tabs>
        <w:tab w:val="right" w:pos="9072"/>
      </w:tabs>
      <w:spacing w:after="0"/>
      <w:jc w:val="both"/>
      <w:rPr>
        <w:rFonts w:cstheme="minorHAnsi"/>
        <w:color w:val="312783"/>
        <w:sz w:val="16"/>
        <w:szCs w:val="16"/>
      </w:rPr>
    </w:pPr>
    <w:r>
      <w:rPr>
        <w:rFonts w:cstheme="minorHAnsi"/>
        <w:color w:val="312783"/>
        <w:sz w:val="16"/>
        <w:szCs w:val="16"/>
      </w:rPr>
      <w:t>Podlaski Oddział Wojewódzki Narodowego Funduszu Zdrowia</w:t>
    </w:r>
    <w:r>
      <w:rPr>
        <w:rFonts w:cstheme="minorHAnsi"/>
        <w:color w:val="312783"/>
        <w:sz w:val="16"/>
        <w:szCs w:val="16"/>
      </w:rPr>
      <w:tab/>
    </w:r>
    <w:r w:rsidRPr="009D712C">
      <w:rPr>
        <w:rFonts w:cstheme="minorHAnsi"/>
        <w:color w:val="312783"/>
        <w:sz w:val="16"/>
        <w:szCs w:val="16"/>
      </w:rPr>
      <w:t>Telefoniczna Informacja Pacjenta</w:t>
    </w:r>
  </w:p>
  <w:p w:rsidR="0012324E" w:rsidRPr="009D712C" w:rsidRDefault="00111AF2" w:rsidP="0012324E">
    <w:pPr>
      <w:tabs>
        <w:tab w:val="left" w:pos="7088"/>
      </w:tabs>
      <w:spacing w:after="0"/>
      <w:jc w:val="both"/>
      <w:rPr>
        <w:rFonts w:cstheme="minorHAnsi"/>
        <w:b/>
        <w:color w:val="312783"/>
        <w:sz w:val="16"/>
        <w:szCs w:val="16"/>
      </w:rPr>
    </w:pPr>
    <w:r w:rsidRPr="00D708E8">
      <w:rPr>
        <w:rFonts w:cstheme="minorHAnsi"/>
        <w:color w:val="312783"/>
        <w:sz w:val="16"/>
        <w:szCs w:val="16"/>
      </w:rPr>
      <w:t xml:space="preserve">ul. </w:t>
    </w:r>
    <w:r>
      <w:rPr>
        <w:rFonts w:cstheme="minorHAnsi"/>
        <w:color w:val="312783"/>
        <w:sz w:val="16"/>
        <w:szCs w:val="16"/>
      </w:rPr>
      <w:t>Pałacowa 3,15-042 Białystok</w:t>
    </w:r>
    <w:r>
      <w:rPr>
        <w:rFonts w:cstheme="minorHAnsi"/>
        <w:color w:val="312783"/>
        <w:sz w:val="16"/>
        <w:szCs w:val="16"/>
      </w:rPr>
      <w:tab/>
    </w:r>
    <w:r w:rsidRPr="009D712C">
      <w:rPr>
        <w:rFonts w:cstheme="minorHAnsi"/>
        <w:color w:val="312783"/>
        <w:sz w:val="16"/>
        <w:szCs w:val="16"/>
      </w:rPr>
      <w:t>24 h na dobę 7 dni w tygodniu</w:t>
    </w:r>
  </w:p>
  <w:p w:rsidR="0012324E" w:rsidRDefault="00111AF2" w:rsidP="0012324E">
    <w:pPr>
      <w:tabs>
        <w:tab w:val="left" w:pos="6521"/>
      </w:tabs>
      <w:spacing w:after="0"/>
      <w:jc w:val="both"/>
      <w:rPr>
        <w:rFonts w:cstheme="minorHAnsi"/>
        <w:color w:val="312783"/>
        <w:sz w:val="16"/>
        <w:szCs w:val="16"/>
      </w:rPr>
    </w:pPr>
    <w:r>
      <w:rPr>
        <w:rFonts w:cstheme="minorHAnsi"/>
        <w:color w:val="312783"/>
        <w:sz w:val="16"/>
        <w:szCs w:val="16"/>
      </w:rPr>
      <w:tab/>
    </w:r>
    <w:r w:rsidRPr="00D708E8">
      <w:rPr>
        <w:rFonts w:cstheme="minorHAnsi"/>
        <w:color w:val="312783"/>
        <w:sz w:val="16"/>
        <w:szCs w:val="16"/>
      </w:rPr>
      <w:t>e-</w:t>
    </w:r>
    <w:r>
      <w:rPr>
        <w:rFonts w:cstheme="minorHAnsi"/>
        <w:color w:val="312783"/>
        <w:sz w:val="16"/>
        <w:szCs w:val="16"/>
      </w:rPr>
      <w:t>mail: tip@nfz.gov.pl tel. 800 </w:t>
    </w:r>
    <w:r w:rsidRPr="00D708E8">
      <w:rPr>
        <w:rFonts w:cstheme="minorHAnsi"/>
        <w:color w:val="312783"/>
        <w:sz w:val="16"/>
        <w:szCs w:val="16"/>
      </w:rPr>
      <w:t>190</w:t>
    </w:r>
    <w:r>
      <w:rPr>
        <w:rFonts w:cstheme="minorHAnsi"/>
        <w:color w:val="312783"/>
        <w:sz w:val="16"/>
        <w:szCs w:val="16"/>
      </w:rPr>
      <w:t xml:space="preserve"> 590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25E" w:rsidRDefault="00111AF2">
      <w:pPr>
        <w:spacing w:after="0" w:line="240" w:lineRule="auto"/>
      </w:pPr>
      <w:r>
        <w:separator/>
      </w:r>
    </w:p>
  </w:footnote>
  <w:footnote w:type="continuationSeparator" w:id="0">
    <w:p w:rsidR="0049325E" w:rsidRDefault="00111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66B" w:rsidRPr="00E305D8" w:rsidRDefault="00111AF2" w:rsidP="00CF566B">
    <w:pPr>
      <w:pStyle w:val="Bezodstpw"/>
      <w:spacing w:line="204" w:lineRule="auto"/>
      <w:ind w:left="2835"/>
      <w:rPr>
        <w:rFonts w:ascii="Minion Pro" w:hAnsi="Minion Pro"/>
        <w:color w:val="312783"/>
        <w:sz w:val="44"/>
        <w:szCs w:val="48"/>
      </w:rPr>
    </w:pPr>
    <w:r w:rsidRPr="00E305D8">
      <w:rPr>
        <w:noProof/>
        <w:sz w:val="24"/>
      </w:rPr>
      <mc:AlternateContent>
        <mc:Choice Requires="wps">
          <w:drawing>
            <wp:anchor distT="0" distB="0" distL="114300" distR="114300" simplePos="0" relativeHeight="251658240" behindDoc="0" locked="0" layoutInCell="1" allowOverlap="1">
              <wp:simplePos x="0" y="0"/>
              <wp:positionH relativeFrom="column">
                <wp:posOffset>1525398</wp:posOffset>
              </wp:positionH>
              <wp:positionV relativeFrom="paragraph">
                <wp:posOffset>7569</wp:posOffset>
              </wp:positionV>
              <wp:extent cx="0" cy="722616"/>
              <wp:effectExtent l="0" t="0" r="19050" b="20955"/>
              <wp:wrapNone/>
              <wp:docPr id="5" name="Łącznik prosty 5"/>
              <wp:cNvGraphicFramePr/>
              <a:graphic xmlns:a="http://schemas.openxmlformats.org/drawingml/2006/main">
                <a:graphicData uri="http://schemas.microsoft.com/office/word/2010/wordprocessingShape">
                  <wps:wsp>
                    <wps:cNvCnPr/>
                    <wps:spPr>
                      <a:xfrm flipH="1" flipV="1">
                        <a:off x="0" y="0"/>
                        <a:ext cx="0" cy="722616"/>
                      </a:xfrm>
                      <a:prstGeom prst="line">
                        <a:avLst/>
                      </a:prstGeom>
                      <a:ln w="3175">
                        <a:solidFill>
                          <a:srgbClr val="31278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y 5" o:spid="_x0000_s2049" alt="Tytuł: Separator" style="flip:x y;mso-height-percent:0;mso-height-relative:margin;mso-width-percent:0;mso-width-relative:margin;mso-wrap-distance-bottom:0;mso-wrap-distance-left:9pt;mso-wrap-distance-right:9pt;mso-wrap-distance-top:0;mso-wrap-style:square;position:absolute;visibility:visible;z-index:251659264" from="120.1pt,0.6pt" to="120.1pt,57.5pt" strokecolor="#312783" strokeweight="0.25pt"/>
          </w:pict>
        </mc:Fallback>
      </mc:AlternateContent>
    </w:r>
    <w:r w:rsidRPr="00E305D8">
      <w:rPr>
        <w:rFonts w:ascii="Minion Pro" w:hAnsi="Minion Pro"/>
        <w:noProof/>
        <w:color w:val="312783"/>
        <w:sz w:val="44"/>
        <w:szCs w:val="48"/>
      </w:rPr>
      <w:drawing>
        <wp:anchor distT="0" distB="0" distL="114300" distR="114300" simplePos="0" relativeHeight="251660288" behindDoc="0" locked="0" layoutInCell="1" allowOverlap="1">
          <wp:simplePos x="0" y="0"/>
          <wp:positionH relativeFrom="column">
            <wp:posOffset>-54407</wp:posOffset>
          </wp:positionH>
          <wp:positionV relativeFrom="paragraph">
            <wp:posOffset>-26035</wp:posOffset>
          </wp:positionV>
          <wp:extent cx="1381125" cy="695325"/>
          <wp:effectExtent l="0" t="0" r="9525" b="952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5D8">
      <w:rPr>
        <w:rFonts w:ascii="Minion Pro" w:hAnsi="Minion Pro"/>
        <w:color w:val="312783"/>
        <w:sz w:val="44"/>
        <w:szCs w:val="48"/>
      </w:rPr>
      <w:t>Narodowy Fundusz Zdrowia</w:t>
    </w:r>
  </w:p>
  <w:p w:rsidR="00CF566B" w:rsidRDefault="00111AF2" w:rsidP="00CF566B">
    <w:pPr>
      <w:pStyle w:val="Bezodstpw"/>
      <w:ind w:left="2835"/>
      <w:rPr>
        <w:rFonts w:ascii="Minion Pro" w:hAnsi="Minion Pro"/>
        <w:color w:val="312783"/>
        <w:sz w:val="32"/>
        <w:szCs w:val="32"/>
      </w:rPr>
    </w:pPr>
    <w:r w:rsidRPr="00640135">
      <w:rPr>
        <w:rFonts w:ascii="Minion Pro" w:hAnsi="Minion Pro"/>
        <w:color w:val="312783"/>
        <w:sz w:val="32"/>
        <w:szCs w:val="32"/>
      </w:rPr>
      <w:t>Podlaski Oddział Wojewódzki w Białymstoku</w:t>
    </w:r>
  </w:p>
  <w:p w:rsidR="00640135" w:rsidRPr="00450548" w:rsidRDefault="00A11F24" w:rsidP="00640135">
    <w:pPr>
      <w:pStyle w:val="Bezodstpw"/>
      <w:rPr>
        <w:rFonts w:ascii="Minion Pro" w:hAnsi="Minion Pro"/>
        <w:color w:val="312783"/>
        <w:sz w:val="28"/>
        <w:szCs w:val="28"/>
      </w:rPr>
    </w:pPr>
  </w:p>
  <w:p w:rsidR="00422311" w:rsidRPr="00450548" w:rsidRDefault="00A11F24" w:rsidP="00CF566B">
    <w:pPr>
      <w:pStyle w:val="Nagwek"/>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A2377"/>
    <w:multiLevelType w:val="hybridMultilevel"/>
    <w:tmpl w:val="B53064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CF26967"/>
    <w:multiLevelType w:val="hybridMultilevel"/>
    <w:tmpl w:val="D24EA2A8"/>
    <w:lvl w:ilvl="0" w:tplc="04150001">
      <w:start w:val="1"/>
      <w:numFmt w:val="bullet"/>
      <w:lvlText w:val=""/>
      <w:lvlJc w:val="left"/>
      <w:pPr>
        <w:ind w:left="1485" w:hanging="360"/>
      </w:pPr>
      <w:rPr>
        <w:rFonts w:ascii="Symbol" w:hAnsi="Symbol" w:hint="default"/>
      </w:rPr>
    </w:lvl>
    <w:lvl w:ilvl="1" w:tplc="04150003">
      <w:start w:val="1"/>
      <w:numFmt w:val="bullet"/>
      <w:lvlText w:val="o"/>
      <w:lvlJc w:val="left"/>
      <w:pPr>
        <w:ind w:left="2205" w:hanging="360"/>
      </w:pPr>
      <w:rPr>
        <w:rFonts w:ascii="Courier New" w:hAnsi="Courier New" w:cs="Courier New" w:hint="default"/>
      </w:rPr>
    </w:lvl>
    <w:lvl w:ilvl="2" w:tplc="04150005">
      <w:start w:val="1"/>
      <w:numFmt w:val="bullet"/>
      <w:lvlText w:val=""/>
      <w:lvlJc w:val="left"/>
      <w:pPr>
        <w:ind w:left="2925" w:hanging="360"/>
      </w:pPr>
      <w:rPr>
        <w:rFonts w:ascii="Wingdings" w:hAnsi="Wingdings" w:hint="default"/>
      </w:rPr>
    </w:lvl>
    <w:lvl w:ilvl="3" w:tplc="04150001">
      <w:start w:val="1"/>
      <w:numFmt w:val="bullet"/>
      <w:lvlText w:val=""/>
      <w:lvlJc w:val="left"/>
      <w:pPr>
        <w:ind w:left="3645" w:hanging="360"/>
      </w:pPr>
      <w:rPr>
        <w:rFonts w:ascii="Symbol" w:hAnsi="Symbol" w:hint="default"/>
      </w:rPr>
    </w:lvl>
    <w:lvl w:ilvl="4" w:tplc="04150003">
      <w:start w:val="1"/>
      <w:numFmt w:val="bullet"/>
      <w:lvlText w:val="o"/>
      <w:lvlJc w:val="left"/>
      <w:pPr>
        <w:ind w:left="4365" w:hanging="360"/>
      </w:pPr>
      <w:rPr>
        <w:rFonts w:ascii="Courier New" w:hAnsi="Courier New" w:cs="Courier New" w:hint="default"/>
      </w:rPr>
    </w:lvl>
    <w:lvl w:ilvl="5" w:tplc="04150005">
      <w:start w:val="1"/>
      <w:numFmt w:val="bullet"/>
      <w:lvlText w:val=""/>
      <w:lvlJc w:val="left"/>
      <w:pPr>
        <w:ind w:left="5085" w:hanging="360"/>
      </w:pPr>
      <w:rPr>
        <w:rFonts w:ascii="Wingdings" w:hAnsi="Wingdings" w:hint="default"/>
      </w:rPr>
    </w:lvl>
    <w:lvl w:ilvl="6" w:tplc="04150001">
      <w:start w:val="1"/>
      <w:numFmt w:val="bullet"/>
      <w:lvlText w:val=""/>
      <w:lvlJc w:val="left"/>
      <w:pPr>
        <w:ind w:left="5805" w:hanging="360"/>
      </w:pPr>
      <w:rPr>
        <w:rFonts w:ascii="Symbol" w:hAnsi="Symbol" w:hint="default"/>
      </w:rPr>
    </w:lvl>
    <w:lvl w:ilvl="7" w:tplc="04150003">
      <w:start w:val="1"/>
      <w:numFmt w:val="bullet"/>
      <w:lvlText w:val="o"/>
      <w:lvlJc w:val="left"/>
      <w:pPr>
        <w:ind w:left="6525" w:hanging="360"/>
      </w:pPr>
      <w:rPr>
        <w:rFonts w:ascii="Courier New" w:hAnsi="Courier New" w:cs="Courier New" w:hint="default"/>
      </w:rPr>
    </w:lvl>
    <w:lvl w:ilvl="8" w:tplc="04150005">
      <w:start w:val="1"/>
      <w:numFmt w:val="bullet"/>
      <w:lvlText w:val=""/>
      <w:lvlJc w:val="left"/>
      <w:pPr>
        <w:ind w:left="7245" w:hanging="360"/>
      </w:pPr>
      <w:rPr>
        <w:rFonts w:ascii="Wingdings" w:hAnsi="Wingdings" w:hint="default"/>
      </w:rPr>
    </w:lvl>
  </w:abstractNum>
  <w:abstractNum w:abstractNumId="2" w15:restartNumberingAfterBreak="0">
    <w:nsid w:val="65455F7F"/>
    <w:multiLevelType w:val="hybridMultilevel"/>
    <w:tmpl w:val="C8D2DB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6B740F72"/>
    <w:multiLevelType w:val="hybridMultilevel"/>
    <w:tmpl w:val="868E708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6E5618DF"/>
    <w:multiLevelType w:val="hybridMultilevel"/>
    <w:tmpl w:val="E6F4AC8A"/>
    <w:lvl w:ilvl="0" w:tplc="1388A644">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E09"/>
    <w:rsid w:val="000A4C3A"/>
    <w:rsid w:val="00111AF2"/>
    <w:rsid w:val="00406355"/>
    <w:rsid w:val="0049325E"/>
    <w:rsid w:val="00791480"/>
    <w:rsid w:val="007D196C"/>
    <w:rsid w:val="00A11F24"/>
    <w:rsid w:val="00B33C74"/>
    <w:rsid w:val="00BC1034"/>
    <w:rsid w:val="00CD5E09"/>
    <w:rsid w:val="00EC68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D12E93"/>
  <w15:docId w15:val="{76B59D2E-CF03-40AD-B996-112D8CC4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Bezodstpw"/>
    <w:next w:val="Normalny"/>
    <w:link w:val="Nagwek1Znak"/>
    <w:uiPriority w:val="9"/>
    <w:qFormat/>
    <w:rsid w:val="00496C38"/>
    <w:pPr>
      <w:spacing w:line="360" w:lineRule="auto"/>
      <w:outlineLvl w:val="0"/>
    </w:pPr>
    <w:rPr>
      <w:rFonts w:cstheme="minorHAnsi"/>
      <w:b/>
      <w:sz w:val="24"/>
      <w:szCs w:val="24"/>
    </w:rPr>
  </w:style>
  <w:style w:type="paragraph" w:styleId="Nagwek2">
    <w:name w:val="heading 2"/>
    <w:basedOn w:val="Bezodstpw"/>
    <w:next w:val="Normalny"/>
    <w:link w:val="Nagwek2Znak"/>
    <w:uiPriority w:val="9"/>
    <w:unhideWhenUsed/>
    <w:qFormat/>
    <w:rsid w:val="00496C38"/>
    <w:pPr>
      <w:spacing w:line="360" w:lineRule="auto"/>
      <w:outlineLvl w:val="1"/>
    </w:pPr>
    <w:rPr>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22311"/>
    <w:pPr>
      <w:spacing w:after="0" w:line="240" w:lineRule="auto"/>
    </w:pPr>
  </w:style>
  <w:style w:type="paragraph" w:styleId="Nagwek">
    <w:name w:val="header"/>
    <w:basedOn w:val="Normalny"/>
    <w:link w:val="NagwekZnak"/>
    <w:uiPriority w:val="99"/>
    <w:unhideWhenUsed/>
    <w:rsid w:val="004223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2311"/>
  </w:style>
  <w:style w:type="paragraph" w:styleId="Stopka">
    <w:name w:val="footer"/>
    <w:basedOn w:val="Normalny"/>
    <w:link w:val="StopkaZnak"/>
    <w:uiPriority w:val="99"/>
    <w:unhideWhenUsed/>
    <w:rsid w:val="004223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2311"/>
  </w:style>
  <w:style w:type="paragraph" w:styleId="Tekstdymka">
    <w:name w:val="Balloon Text"/>
    <w:basedOn w:val="Normalny"/>
    <w:link w:val="TekstdymkaZnak"/>
    <w:uiPriority w:val="99"/>
    <w:semiHidden/>
    <w:unhideWhenUsed/>
    <w:rsid w:val="0042231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311"/>
    <w:rPr>
      <w:rFonts w:ascii="Tahoma" w:hAnsi="Tahoma" w:cs="Tahoma"/>
      <w:sz w:val="16"/>
      <w:szCs w:val="16"/>
    </w:rPr>
  </w:style>
  <w:style w:type="character" w:styleId="Tekstzastpczy">
    <w:name w:val="Placeholder Text"/>
    <w:basedOn w:val="Domylnaczcionkaakapitu"/>
    <w:uiPriority w:val="99"/>
    <w:semiHidden/>
    <w:rsid w:val="00981FB0"/>
    <w:rPr>
      <w:color w:val="808080"/>
    </w:rPr>
  </w:style>
  <w:style w:type="table" w:styleId="Tabela-Siatka">
    <w:name w:val="Table Grid"/>
    <w:basedOn w:val="Standardowy"/>
    <w:uiPriority w:val="59"/>
    <w:rsid w:val="00981F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496C38"/>
    <w:rPr>
      <w:color w:val="0000FF" w:themeColor="hyperlink"/>
      <w:u w:val="single"/>
    </w:rPr>
  </w:style>
  <w:style w:type="paragraph" w:styleId="Tytu">
    <w:name w:val="Title"/>
    <w:basedOn w:val="Bezodstpw"/>
    <w:next w:val="Bezodstpw"/>
    <w:link w:val="TytuZnak"/>
    <w:uiPriority w:val="10"/>
    <w:qFormat/>
    <w:rsid w:val="00496C38"/>
    <w:pPr>
      <w:spacing w:line="276" w:lineRule="auto"/>
    </w:pPr>
    <w:rPr>
      <w:rFonts w:cstheme="minorHAnsi"/>
      <w:b/>
      <w:color w:val="000000" w:themeColor="text1"/>
      <w:sz w:val="24"/>
      <w:szCs w:val="24"/>
    </w:rPr>
  </w:style>
  <w:style w:type="character" w:customStyle="1" w:styleId="TytuZnak">
    <w:name w:val="Tytuł Znak"/>
    <w:basedOn w:val="Domylnaczcionkaakapitu"/>
    <w:link w:val="Tytu"/>
    <w:uiPriority w:val="10"/>
    <w:rsid w:val="00496C38"/>
    <w:rPr>
      <w:rFonts w:cstheme="minorHAnsi"/>
      <w:b/>
      <w:color w:val="000000" w:themeColor="text1"/>
      <w:sz w:val="24"/>
      <w:szCs w:val="24"/>
    </w:rPr>
  </w:style>
  <w:style w:type="character" w:customStyle="1" w:styleId="Nagwek1Znak">
    <w:name w:val="Nagłówek 1 Znak"/>
    <w:basedOn w:val="Domylnaczcionkaakapitu"/>
    <w:link w:val="Nagwek1"/>
    <w:uiPriority w:val="9"/>
    <w:rsid w:val="00496C38"/>
    <w:rPr>
      <w:rFonts w:cstheme="minorHAnsi"/>
      <w:b/>
      <w:sz w:val="24"/>
      <w:szCs w:val="24"/>
    </w:rPr>
  </w:style>
  <w:style w:type="character" w:customStyle="1" w:styleId="Nagwek2Znak">
    <w:name w:val="Nagłówek 2 Znak"/>
    <w:basedOn w:val="Domylnaczcionkaakapitu"/>
    <w:link w:val="Nagwek2"/>
    <w:uiPriority w:val="9"/>
    <w:rsid w:val="00496C38"/>
    <w:rPr>
      <w:b/>
      <w:sz w:val="24"/>
      <w:szCs w:val="24"/>
    </w:rPr>
  </w:style>
  <w:style w:type="paragraph" w:styleId="NormalnyWeb">
    <w:name w:val="Normal (Web)"/>
    <w:basedOn w:val="Normalny"/>
    <w:uiPriority w:val="99"/>
    <w:unhideWhenUsed/>
    <w:rsid w:val="00B33C74"/>
    <w:pPr>
      <w:spacing w:before="100" w:beforeAutospacing="1" w:after="100" w:afterAutospacing="1" w:line="240" w:lineRule="auto"/>
    </w:pPr>
    <w:rPr>
      <w:rFonts w:ascii="Times New Roman" w:eastAsiaTheme="minorHAnsi" w:hAnsi="Times New Roman" w:cs="Times New Roman"/>
      <w:sz w:val="24"/>
      <w:szCs w:val="24"/>
    </w:rPr>
  </w:style>
  <w:style w:type="character" w:styleId="Pogrubienie">
    <w:name w:val="Strong"/>
    <w:basedOn w:val="Domylnaczcionkaakapitu"/>
    <w:uiPriority w:val="22"/>
    <w:qFormat/>
    <w:rsid w:val="00B33C74"/>
    <w:rPr>
      <w:b/>
      <w:bCs/>
    </w:rPr>
  </w:style>
  <w:style w:type="paragraph" w:styleId="Akapitzlist">
    <w:name w:val="List Paragraph"/>
    <w:basedOn w:val="Normalny"/>
    <w:uiPriority w:val="34"/>
    <w:qFormat/>
    <w:rsid w:val="00A11F24"/>
    <w:pPr>
      <w:spacing w:after="160" w:line="252" w:lineRule="auto"/>
      <w:ind w:left="720"/>
      <w:contextualSpacing/>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853201">
      <w:bodyDiv w:val="1"/>
      <w:marLeft w:val="0"/>
      <w:marRight w:val="0"/>
      <w:marTop w:val="0"/>
      <w:marBottom w:val="0"/>
      <w:divBdr>
        <w:top w:val="none" w:sz="0" w:space="0" w:color="auto"/>
        <w:left w:val="none" w:sz="0" w:space="0" w:color="auto"/>
        <w:bottom w:val="none" w:sz="0" w:space="0" w:color="auto"/>
        <w:right w:val="none" w:sz="0" w:space="0" w:color="auto"/>
      </w:divBdr>
    </w:div>
    <w:div w:id="170459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ety.nfz.gov.pl/local/diet/login.ph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ata.leszczynska@nfz-bialystok.pl" TargetMode="External"/><Relationship Id="rId4" Type="http://schemas.openxmlformats.org/officeDocument/2006/relationships/settings" Target="settings.xml"/><Relationship Id="rId9" Type="http://schemas.openxmlformats.org/officeDocument/2006/relationships/hyperlink" Target="https://www.youtube.com/watch?v=9GWfsfkPS1A&amp;list=PLZ2X-9LnwIVEKJA0PS6a5ifqGYJ8ft3nH&amp;index=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B77A5-DF64-44F6-AF91-E5894AC02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796</Words>
  <Characters>4779</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Jakubiak Patryk</dc:creator>
  <cp:lastModifiedBy>Leszczyńska Beata</cp:lastModifiedBy>
  <cp:revision>8</cp:revision>
  <cp:lastPrinted>2021-10-06T08:19:00Z</cp:lastPrinted>
  <dcterms:created xsi:type="dcterms:W3CDTF">2023-07-11T11:42:00Z</dcterms:created>
  <dcterms:modified xsi:type="dcterms:W3CDTF">2023-11-08T10:00:00Z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DOKNFZCATEGORY">
    <vt:lpwstr>PUBLIC</vt:lpwstr>
  </property>
  <property fmtid="{D5CDD505-2E9C-101B-9397-08002B2CF9AE}" pid="3" name="KLASDOKNFZClassificationDate">
    <vt:lpwstr>2021-03-12T07:39:25.6274969+01:00</vt:lpwstr>
  </property>
  <property fmtid="{D5CDD505-2E9C-101B-9397-08002B2CF9AE}" pid="4" name="KLASDOKNFZClassifiedBy">
    <vt:lpwstr>HEALTH\Pawel.Chonchera;Chonchera Paweł</vt:lpwstr>
  </property>
  <property fmtid="{D5CDD505-2E9C-101B-9397-08002B2CF9AE}" pid="5" name="KLASDOKNFZClassifiedBySID">
    <vt:lpwstr>HEALTH\S-1-5-21-3563447054-2667861475-1537196452-12279</vt:lpwstr>
  </property>
  <property fmtid="{D5CDD505-2E9C-101B-9397-08002B2CF9AE}" pid="6" name="KLASDOKNFZGRNItemId">
    <vt:lpwstr>GRN-071b81f4-b1da-4b76-925f-5da213c242ae</vt:lpwstr>
  </property>
  <property fmtid="{D5CDD505-2E9C-101B-9397-08002B2CF9AE}" pid="7" name="KLASDOKNFZHash">
    <vt:lpwstr>qoX67nnZr8Mx2EmKV81q+o/VKiklE1Wm02Adhvg5PjI=</vt:lpwstr>
  </property>
  <property fmtid="{D5CDD505-2E9C-101B-9397-08002B2CF9AE}" pid="8" name="KLASDOKNFZRefresh">
    <vt:lpwstr>False</vt:lpwstr>
  </property>
</Properties>
</file>